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11AEB" w:rsidRDefault="00CC15B8">
      <w:pPr>
        <w:rPr>
          <w:rFonts w:asciiTheme="majorEastAsia" w:eastAsiaTheme="majorEastAsia" w:hAnsiTheme="majorEastAsia" w:cs="Helvetica" w:hint="eastAsia"/>
          <w:b/>
          <w:color w:val="3E3E3E"/>
          <w:sz w:val="24"/>
          <w:szCs w:val="24"/>
          <w:shd w:val="clear" w:color="auto" w:fill="FFFFFF"/>
        </w:rPr>
      </w:pPr>
      <w:r w:rsidRPr="00E11AEB">
        <w:rPr>
          <w:rFonts w:asciiTheme="majorEastAsia" w:eastAsiaTheme="majorEastAsia" w:hAnsiTheme="majorEastAsia" w:cs="Helvetica"/>
          <w:b/>
          <w:color w:val="3E3E3E"/>
          <w:sz w:val="24"/>
          <w:szCs w:val="24"/>
          <w:shd w:val="clear" w:color="auto" w:fill="FFFFFF"/>
        </w:rPr>
        <w:t>2017</w:t>
      </w:r>
      <w:r w:rsidR="00F779D4" w:rsidRPr="00E11AEB">
        <w:rPr>
          <w:rFonts w:asciiTheme="majorEastAsia" w:eastAsiaTheme="majorEastAsia" w:hAnsiTheme="majorEastAsia" w:cs="Helvetica"/>
          <w:b/>
          <w:color w:val="3E3E3E"/>
          <w:sz w:val="24"/>
          <w:szCs w:val="24"/>
          <w:shd w:val="clear" w:color="auto" w:fill="FFFFFF"/>
        </w:rPr>
        <w:t>年影响因子数据已经发布</w:t>
      </w:r>
      <w:r w:rsidRPr="00E11AEB">
        <w:rPr>
          <w:rFonts w:asciiTheme="majorEastAsia" w:eastAsiaTheme="majorEastAsia" w:hAnsiTheme="majorEastAsia" w:cs="Helvetica"/>
          <w:b/>
          <w:color w:val="3E3E3E"/>
          <w:sz w:val="24"/>
          <w:szCs w:val="24"/>
          <w:shd w:val="clear" w:color="auto" w:fill="FFFFFF"/>
        </w:rPr>
        <w:t>，目前可在Web of Science数据库中进行查询！</w:t>
      </w:r>
    </w:p>
    <w:p w:rsidR="00E11AEB" w:rsidRDefault="00E11AEB" w:rsidP="00E11AEB">
      <w:pPr>
        <w:rPr>
          <w:rStyle w:val="a6"/>
          <w:rFonts w:asciiTheme="majorEastAsia" w:eastAsiaTheme="majorEastAsia" w:hAnsiTheme="majorEastAsia" w:cs="Helvetica" w:hint="eastAsia"/>
          <w:color w:val="AB1942"/>
          <w:sz w:val="24"/>
          <w:szCs w:val="24"/>
          <w:shd w:val="clear" w:color="auto" w:fill="FFFFFF"/>
        </w:rPr>
      </w:pPr>
    </w:p>
    <w:p w:rsidR="00E11AEB" w:rsidRPr="00DB2505" w:rsidRDefault="00E11AEB" w:rsidP="00E11AEB">
      <w:pPr>
        <w:rPr>
          <w:rFonts w:hint="eastAsia"/>
        </w:rPr>
      </w:pPr>
      <w:r w:rsidRPr="00E11AEB">
        <w:rPr>
          <w:rStyle w:val="a6"/>
          <w:rFonts w:asciiTheme="majorEastAsia" w:eastAsiaTheme="majorEastAsia" w:hAnsiTheme="majorEastAsia" w:cs="Helvetica" w:hint="eastAsia"/>
          <w:color w:val="AB1942"/>
          <w:sz w:val="24"/>
          <w:szCs w:val="24"/>
          <w:shd w:val="clear" w:color="auto" w:fill="FFFFFF"/>
        </w:rPr>
        <w:t>以下是</w:t>
      </w:r>
      <w:r w:rsidR="00CC15B8" w:rsidRPr="00E11AEB">
        <w:rPr>
          <w:rStyle w:val="a6"/>
          <w:rFonts w:asciiTheme="majorEastAsia" w:eastAsiaTheme="majorEastAsia" w:hAnsiTheme="majorEastAsia" w:cs="Helvetica"/>
          <w:color w:val="AB1942"/>
          <w:sz w:val="24"/>
          <w:szCs w:val="24"/>
          <w:shd w:val="clear" w:color="auto" w:fill="FFFFFF"/>
        </w:rPr>
        <w:t>2016年度影响因子TOP100</w:t>
      </w:r>
      <w:r w:rsidR="00CC15B8" w:rsidRPr="00E11AEB">
        <w:rPr>
          <w:rFonts w:asciiTheme="majorEastAsia" w:eastAsiaTheme="majorEastAsia" w:hAnsiTheme="majorEastAsia" w:cs="Helvetica"/>
          <w:b/>
          <w:color w:val="3E3E3E"/>
          <w:sz w:val="24"/>
          <w:szCs w:val="24"/>
          <w:shd w:val="clear" w:color="auto" w:fill="FFFFFF"/>
        </w:rPr>
        <w:t>的期刊</w:t>
      </w:r>
      <w:r>
        <w:rPr>
          <w:rFonts w:asciiTheme="majorEastAsia" w:eastAsiaTheme="majorEastAsia" w:hAnsiTheme="majorEastAsia" w:cs="Helvetica" w:hint="eastAsia"/>
          <w:b/>
          <w:color w:val="3E3E3E"/>
          <w:sz w:val="24"/>
          <w:szCs w:val="24"/>
          <w:shd w:val="clear" w:color="auto" w:fill="FFFFFF"/>
        </w:rPr>
        <w:t>列表、</w:t>
      </w:r>
      <w:r w:rsidRPr="00E11AEB">
        <w:rPr>
          <w:rStyle w:val="a6"/>
          <w:rFonts w:asciiTheme="majorEastAsia" w:eastAsiaTheme="majorEastAsia" w:hAnsiTheme="majorEastAsia" w:cs="Helvetica"/>
          <w:color w:val="C00000"/>
          <w:sz w:val="24"/>
          <w:szCs w:val="24"/>
          <w:shd w:val="clear" w:color="auto" w:fill="FEFFFF"/>
        </w:rPr>
        <w:t>JCR2016新增</w:t>
      </w:r>
      <w:r w:rsidRPr="00E11AEB">
        <w:rPr>
          <w:rStyle w:val="a6"/>
          <w:rFonts w:asciiTheme="majorEastAsia" w:eastAsiaTheme="majorEastAsia" w:hAnsiTheme="majorEastAsia" w:cs="Helvetica"/>
          <w:sz w:val="24"/>
          <w:szCs w:val="24"/>
          <w:shd w:val="clear" w:color="auto" w:fill="FEFFFF"/>
        </w:rPr>
        <w:t>收录期刊列表</w:t>
      </w:r>
      <w:r w:rsidRPr="00E11AEB">
        <w:rPr>
          <w:rFonts w:asciiTheme="majorEastAsia" w:eastAsiaTheme="majorEastAsia" w:hAnsiTheme="majorEastAsia" w:cs="Helvetica" w:hint="eastAsia"/>
          <w:b/>
          <w:color w:val="3E3E3E"/>
          <w:sz w:val="24"/>
          <w:szCs w:val="24"/>
          <w:shd w:val="clear" w:color="auto" w:fill="FFFFFF"/>
        </w:rPr>
        <w:t>及</w:t>
      </w:r>
      <w:r w:rsidRPr="00E11AEB">
        <w:rPr>
          <w:rStyle w:val="a6"/>
          <w:rFonts w:asciiTheme="majorEastAsia" w:eastAsiaTheme="majorEastAsia" w:hAnsiTheme="majorEastAsia" w:cs="Helvetica"/>
          <w:color w:val="C00000"/>
          <w:sz w:val="24"/>
          <w:szCs w:val="24"/>
          <w:shd w:val="clear" w:color="auto" w:fill="FEFFFF"/>
        </w:rPr>
        <w:t>JCR2016不再</w:t>
      </w:r>
      <w:r w:rsidRPr="00E11AEB">
        <w:rPr>
          <w:rStyle w:val="a6"/>
          <w:rFonts w:asciiTheme="majorEastAsia" w:eastAsiaTheme="majorEastAsia" w:hAnsiTheme="majorEastAsia" w:cs="Helvetica"/>
          <w:sz w:val="24"/>
          <w:szCs w:val="24"/>
          <w:shd w:val="clear" w:color="auto" w:fill="FEFFFF"/>
        </w:rPr>
        <w:t>收录期刊列表</w:t>
      </w:r>
    </w:p>
    <w:p w:rsidR="00CC15B8" w:rsidRDefault="00392B73" w:rsidP="00CC15B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1925" cy="7581900"/>
            <wp:effectExtent l="19050" t="0" r="49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B8" w:rsidRDefault="00CC15B8" w:rsidP="00CC15B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CC15B8" w:rsidRDefault="00392B73" w:rsidP="00CC15B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7867650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73" w:rsidRDefault="00392B73" w:rsidP="00CC15B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392B73" w:rsidRDefault="00392B73" w:rsidP="00CC15B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3584483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73" w:rsidRDefault="00392B73" w:rsidP="00CC15B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CC15B8" w:rsidRPr="00E11AEB" w:rsidRDefault="00CC15B8" w:rsidP="00CC15B8">
      <w:pPr>
        <w:widowControl/>
        <w:shd w:val="clear" w:color="auto" w:fill="FFFFFF"/>
        <w:spacing w:line="384" w:lineRule="atLeast"/>
        <w:jc w:val="left"/>
        <w:rPr>
          <w:rFonts w:asciiTheme="majorEastAsia" w:eastAsiaTheme="majorEastAsia" w:hAnsiTheme="majorEastAsia" w:cs="Helvetica" w:hint="eastAsia"/>
          <w:b/>
          <w:color w:val="0070C0"/>
          <w:kern w:val="0"/>
          <w:sz w:val="24"/>
          <w:szCs w:val="24"/>
        </w:rPr>
      </w:pPr>
      <w:r w:rsidRPr="00CC15B8">
        <w:rPr>
          <w:rFonts w:asciiTheme="majorEastAsia" w:eastAsiaTheme="majorEastAsia" w:hAnsiTheme="majorEastAsia" w:cs="Helvetica"/>
          <w:b/>
          <w:color w:val="0070C0"/>
          <w:kern w:val="0"/>
          <w:sz w:val="24"/>
          <w:szCs w:val="24"/>
        </w:rPr>
        <w:t>以下是几个中国学者比较关注的SCI期刊的影响因子：</w:t>
      </w:r>
    </w:p>
    <w:tbl>
      <w:tblPr>
        <w:tblW w:w="826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31"/>
        <w:gridCol w:w="2016"/>
        <w:gridCol w:w="2214"/>
      </w:tblGrid>
      <w:tr w:rsidR="00CC15B8" w:rsidRPr="00CC15B8" w:rsidTr="00CC15B8">
        <w:trPr>
          <w:trHeight w:val="387"/>
        </w:trPr>
        <w:tc>
          <w:tcPr>
            <w:tcW w:w="4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3B5998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宋体" w:eastAsia="宋体" w:hAnsi="宋体" w:cs="Helvetica" w:hint="eastAsia"/>
                <w:b/>
                <w:bCs/>
                <w:color w:val="FFFFFF"/>
                <w:kern w:val="0"/>
                <w:sz w:val="24"/>
                <w:szCs w:val="24"/>
              </w:rPr>
              <w:t>期刊名</w:t>
            </w:r>
          </w:p>
        </w:tc>
        <w:tc>
          <w:tcPr>
            <w:tcW w:w="20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3B5998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b/>
                <w:bCs/>
                <w:color w:val="FFFFFF"/>
                <w:kern w:val="0"/>
                <w:sz w:val="24"/>
                <w:szCs w:val="24"/>
              </w:rPr>
              <w:t>IF2017</w:t>
            </w:r>
          </w:p>
        </w:tc>
        <w:tc>
          <w:tcPr>
            <w:tcW w:w="22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3B5998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b/>
                <w:bCs/>
                <w:color w:val="FFFFFF"/>
                <w:kern w:val="0"/>
                <w:sz w:val="24"/>
                <w:szCs w:val="24"/>
              </w:rPr>
              <w:t>IF2016</w:t>
            </w:r>
          </w:p>
        </w:tc>
      </w:tr>
      <w:tr w:rsidR="00CC15B8" w:rsidRPr="00CC15B8" w:rsidTr="00CC15B8">
        <w:trPr>
          <w:trHeight w:val="355"/>
        </w:trPr>
        <w:tc>
          <w:tcPr>
            <w:tcW w:w="4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bottom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B5998"/>
                <w:kern w:val="0"/>
                <w:szCs w:val="21"/>
              </w:rPr>
              <w:t>Scientific Reports</w:t>
            </w:r>
          </w:p>
        </w:tc>
        <w:tc>
          <w:tcPr>
            <w:tcW w:w="20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FF0000"/>
                <w:kern w:val="0"/>
                <w:sz w:val="24"/>
                <w:szCs w:val="24"/>
              </w:rPr>
              <w:t>4.259</w:t>
            </w:r>
          </w:p>
        </w:tc>
        <w:tc>
          <w:tcPr>
            <w:tcW w:w="22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E3E3E"/>
                <w:kern w:val="0"/>
                <w:sz w:val="24"/>
                <w:szCs w:val="24"/>
              </w:rPr>
              <w:t>5.228</w:t>
            </w:r>
          </w:p>
        </w:tc>
      </w:tr>
      <w:tr w:rsidR="00CC15B8" w:rsidRPr="00CC15B8" w:rsidTr="00CC15B8">
        <w:trPr>
          <w:trHeight w:val="355"/>
        </w:trPr>
        <w:tc>
          <w:tcPr>
            <w:tcW w:w="4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bottom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B5998"/>
                <w:kern w:val="0"/>
                <w:szCs w:val="21"/>
              </w:rPr>
              <w:t>RSC Advances</w:t>
            </w:r>
          </w:p>
        </w:tc>
        <w:tc>
          <w:tcPr>
            <w:tcW w:w="20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FF0000"/>
                <w:kern w:val="0"/>
                <w:sz w:val="24"/>
                <w:szCs w:val="24"/>
              </w:rPr>
              <w:t>3.108</w:t>
            </w:r>
          </w:p>
        </w:tc>
        <w:tc>
          <w:tcPr>
            <w:tcW w:w="22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E3E3E"/>
                <w:kern w:val="0"/>
                <w:sz w:val="24"/>
                <w:szCs w:val="24"/>
              </w:rPr>
              <w:t>3.289</w:t>
            </w:r>
          </w:p>
        </w:tc>
      </w:tr>
      <w:tr w:rsidR="00CC15B8" w:rsidRPr="00CC15B8" w:rsidTr="00CC15B8">
        <w:trPr>
          <w:trHeight w:val="355"/>
        </w:trPr>
        <w:tc>
          <w:tcPr>
            <w:tcW w:w="4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bottom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B5998"/>
                <w:kern w:val="0"/>
                <w:szCs w:val="21"/>
              </w:rPr>
              <w:t>PLoS One</w:t>
            </w:r>
          </w:p>
        </w:tc>
        <w:tc>
          <w:tcPr>
            <w:tcW w:w="20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FF0000"/>
                <w:kern w:val="0"/>
                <w:sz w:val="24"/>
                <w:szCs w:val="24"/>
              </w:rPr>
              <w:t>2.806</w:t>
            </w:r>
          </w:p>
        </w:tc>
        <w:tc>
          <w:tcPr>
            <w:tcW w:w="22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E3E3E"/>
                <w:kern w:val="0"/>
                <w:sz w:val="24"/>
                <w:szCs w:val="24"/>
              </w:rPr>
              <w:t>3.057</w:t>
            </w:r>
          </w:p>
        </w:tc>
      </w:tr>
      <w:tr w:rsidR="00CC15B8" w:rsidRPr="00CC15B8" w:rsidTr="00CC15B8">
        <w:trPr>
          <w:trHeight w:val="355"/>
        </w:trPr>
        <w:tc>
          <w:tcPr>
            <w:tcW w:w="4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bottom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B5998"/>
                <w:kern w:val="0"/>
                <w:szCs w:val="21"/>
              </w:rPr>
              <w:t>Oncotarget</w:t>
            </w:r>
          </w:p>
        </w:tc>
        <w:tc>
          <w:tcPr>
            <w:tcW w:w="20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FF0000"/>
                <w:kern w:val="0"/>
                <w:sz w:val="24"/>
                <w:szCs w:val="24"/>
              </w:rPr>
              <w:t>5.168</w:t>
            </w:r>
          </w:p>
        </w:tc>
        <w:tc>
          <w:tcPr>
            <w:tcW w:w="22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E3E3E"/>
                <w:kern w:val="0"/>
                <w:sz w:val="24"/>
                <w:szCs w:val="24"/>
              </w:rPr>
              <w:t>5.008</w:t>
            </w:r>
          </w:p>
        </w:tc>
      </w:tr>
      <w:tr w:rsidR="00CC15B8" w:rsidRPr="00CC15B8" w:rsidTr="00CC15B8">
        <w:trPr>
          <w:trHeight w:val="355"/>
        </w:trPr>
        <w:tc>
          <w:tcPr>
            <w:tcW w:w="4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bottom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B5998"/>
                <w:kern w:val="0"/>
                <w:szCs w:val="21"/>
              </w:rPr>
              <w:t>NAT COMMUN</w:t>
            </w:r>
          </w:p>
        </w:tc>
        <w:tc>
          <w:tcPr>
            <w:tcW w:w="20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FF0000"/>
                <w:kern w:val="0"/>
                <w:sz w:val="24"/>
                <w:szCs w:val="24"/>
              </w:rPr>
              <w:t>12.124</w:t>
            </w:r>
          </w:p>
        </w:tc>
        <w:tc>
          <w:tcPr>
            <w:tcW w:w="22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E3E3E"/>
                <w:kern w:val="0"/>
                <w:sz w:val="24"/>
                <w:szCs w:val="24"/>
              </w:rPr>
              <w:t>11.329</w:t>
            </w:r>
          </w:p>
        </w:tc>
      </w:tr>
      <w:tr w:rsidR="00CC15B8" w:rsidRPr="00CC15B8" w:rsidTr="00CC15B8">
        <w:trPr>
          <w:trHeight w:val="355"/>
        </w:trPr>
        <w:tc>
          <w:tcPr>
            <w:tcW w:w="4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bottom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B5998"/>
                <w:kern w:val="0"/>
                <w:szCs w:val="21"/>
              </w:rPr>
              <w:t>MEDICINE</w:t>
            </w:r>
          </w:p>
        </w:tc>
        <w:tc>
          <w:tcPr>
            <w:tcW w:w="20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FF0000"/>
                <w:kern w:val="0"/>
                <w:sz w:val="24"/>
                <w:szCs w:val="24"/>
              </w:rPr>
              <w:t>1.803</w:t>
            </w:r>
          </w:p>
        </w:tc>
        <w:tc>
          <w:tcPr>
            <w:tcW w:w="22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9E5FF"/>
            <w:noWrap/>
            <w:vAlign w:val="center"/>
            <w:hideMark/>
          </w:tcPr>
          <w:p w:rsidR="00CC15B8" w:rsidRPr="00CC15B8" w:rsidRDefault="00CC15B8" w:rsidP="00CC15B8">
            <w:pPr>
              <w:widowControl/>
              <w:wordWrap w:val="0"/>
              <w:spacing w:line="360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CC15B8">
              <w:rPr>
                <w:rFonts w:ascii="Arial" w:eastAsia="宋体" w:hAnsi="Arial" w:cs="Arial"/>
                <w:color w:val="3E3E3E"/>
                <w:kern w:val="0"/>
                <w:sz w:val="24"/>
                <w:szCs w:val="24"/>
              </w:rPr>
              <w:t>2.133</w:t>
            </w:r>
          </w:p>
        </w:tc>
      </w:tr>
    </w:tbl>
    <w:p w:rsidR="00E11AEB" w:rsidRDefault="00E11AEB">
      <w:pPr>
        <w:rPr>
          <w:rStyle w:val="a6"/>
          <w:rFonts w:asciiTheme="majorEastAsia" w:eastAsiaTheme="majorEastAsia" w:hAnsiTheme="majorEastAsia" w:cs="Helvetica" w:hint="eastAsia"/>
          <w:color w:val="0934C9"/>
          <w:sz w:val="28"/>
          <w:szCs w:val="28"/>
          <w:shd w:val="clear" w:color="auto" w:fill="FEFFFF"/>
        </w:rPr>
      </w:pPr>
    </w:p>
    <w:p w:rsidR="00CC15B8" w:rsidRPr="00E11AEB" w:rsidRDefault="00CC15B8">
      <w:pPr>
        <w:rPr>
          <w:rStyle w:val="a6"/>
          <w:rFonts w:asciiTheme="majorEastAsia" w:eastAsiaTheme="majorEastAsia" w:hAnsiTheme="majorEastAsia" w:cs="Helvetica" w:hint="eastAsia"/>
          <w:color w:val="0934C9"/>
          <w:sz w:val="28"/>
          <w:szCs w:val="28"/>
          <w:shd w:val="clear" w:color="auto" w:fill="FEFFFF"/>
        </w:rPr>
      </w:pPr>
      <w:r w:rsidRPr="00E11AEB">
        <w:rPr>
          <w:rStyle w:val="a6"/>
          <w:rFonts w:asciiTheme="majorEastAsia" w:eastAsiaTheme="majorEastAsia" w:hAnsiTheme="majorEastAsia" w:cs="Helvetica"/>
          <w:color w:val="0934C9"/>
          <w:sz w:val="28"/>
          <w:szCs w:val="28"/>
          <w:shd w:val="clear" w:color="auto" w:fill="FEFFFF"/>
        </w:rPr>
        <w:t>JCR2016新增收录期刊列表</w:t>
      </w:r>
    </w:p>
    <w:p w:rsidR="00392B73" w:rsidRDefault="00DB2505">
      <w:pPr>
        <w:rPr>
          <w:rStyle w:val="a6"/>
          <w:rFonts w:ascii="Helvetica" w:hAnsi="Helvetica" w:cs="Helvetica" w:hint="eastAsia"/>
          <w:color w:val="0934C9"/>
          <w:shd w:val="clear" w:color="auto" w:fill="FEFFFF"/>
        </w:rPr>
      </w:pPr>
      <w:r>
        <w:rPr>
          <w:rFonts w:ascii="Helvetica" w:hAnsi="Helvetica" w:cs="Helvetica" w:hint="eastAsia"/>
          <w:noProof/>
          <w:color w:val="0934C9"/>
          <w:shd w:val="clear" w:color="auto" w:fill="FEFFFF"/>
        </w:rPr>
        <w:drawing>
          <wp:inline distT="0" distB="0" distL="0" distR="0">
            <wp:extent cx="5267011" cy="2019300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B8" w:rsidRDefault="00DB25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705725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73" w:rsidRDefault="00392B73">
      <w:pPr>
        <w:rPr>
          <w:rFonts w:hint="eastAsia"/>
        </w:rPr>
      </w:pPr>
    </w:p>
    <w:p w:rsidR="00392B73" w:rsidRDefault="00DB25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40802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73" w:rsidRDefault="00392B73">
      <w:pPr>
        <w:rPr>
          <w:rFonts w:hint="eastAsia"/>
        </w:rPr>
      </w:pPr>
    </w:p>
    <w:p w:rsidR="00392B73" w:rsidRDefault="00DB25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096250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05" w:rsidRDefault="00DB2505">
      <w:pPr>
        <w:rPr>
          <w:rFonts w:hint="eastAsia"/>
        </w:rPr>
      </w:pPr>
    </w:p>
    <w:p w:rsidR="00DB2505" w:rsidRDefault="00DB2505">
      <w:pPr>
        <w:rPr>
          <w:rFonts w:hint="eastAsia"/>
        </w:rPr>
      </w:pPr>
    </w:p>
    <w:p w:rsidR="00DB2505" w:rsidRDefault="00DB25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849753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05" w:rsidRDefault="00DB2505">
      <w:pPr>
        <w:rPr>
          <w:rFonts w:hint="eastAsia"/>
        </w:rPr>
      </w:pPr>
    </w:p>
    <w:p w:rsidR="00DB2505" w:rsidRPr="00E11AEB" w:rsidRDefault="00DB2505" w:rsidP="00DB2505">
      <w:pPr>
        <w:pStyle w:val="a5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b/>
          <w:color w:val="3E3E3E"/>
        </w:rPr>
      </w:pPr>
      <w:r w:rsidRPr="00E11AEB">
        <w:rPr>
          <w:rFonts w:ascii="Helvetica" w:hAnsi="Helvetica" w:cs="Helvetica"/>
          <w:b/>
          <w:color w:val="3E3E3E"/>
        </w:rPr>
        <w:t>与去年的数据对比，今年有约</w:t>
      </w:r>
      <w:r w:rsidRPr="00E11AEB">
        <w:rPr>
          <w:rFonts w:ascii="Helvetica" w:hAnsi="Helvetica" w:cs="Helvetica"/>
          <w:b/>
          <w:color w:val="3E3E3E"/>
        </w:rPr>
        <w:t>200</w:t>
      </w:r>
      <w:r w:rsidRPr="00E11AEB">
        <w:rPr>
          <w:rFonts w:ascii="Helvetica" w:hAnsi="Helvetica" w:cs="Helvetica"/>
          <w:b/>
          <w:color w:val="3E3E3E"/>
        </w:rPr>
        <w:t>本期刊被</w:t>
      </w:r>
      <w:r w:rsidRPr="00E11AEB">
        <w:rPr>
          <w:rFonts w:ascii="Helvetica" w:hAnsi="Helvetica" w:cs="Helvetica"/>
          <w:b/>
          <w:color w:val="3E3E3E"/>
        </w:rPr>
        <w:t>SCI</w:t>
      </w:r>
      <w:r w:rsidRPr="00E11AEB">
        <w:rPr>
          <w:rFonts w:ascii="Helvetica" w:hAnsi="Helvetica" w:cs="Helvetica"/>
          <w:b/>
          <w:color w:val="3E3E3E"/>
        </w:rPr>
        <w:t>新增收录，其中包含了少量原期刊同时更改期刊名以及</w:t>
      </w:r>
      <w:r w:rsidRPr="00E11AEB">
        <w:rPr>
          <w:rFonts w:ascii="Helvetica" w:hAnsi="Helvetica" w:cs="Helvetica"/>
          <w:b/>
          <w:color w:val="3E3E3E"/>
        </w:rPr>
        <w:t>ISSN</w:t>
      </w:r>
      <w:r w:rsidRPr="00E11AEB">
        <w:rPr>
          <w:rFonts w:ascii="Helvetica" w:hAnsi="Helvetica" w:cs="Helvetica"/>
          <w:b/>
          <w:color w:val="3E3E3E"/>
        </w:rPr>
        <w:t>号的情况，均作为新增期刊来统计。</w:t>
      </w:r>
    </w:p>
    <w:p w:rsidR="00DB2505" w:rsidRPr="00E11AEB" w:rsidRDefault="00DB2505" w:rsidP="00DB2505">
      <w:pPr>
        <w:pStyle w:val="a5"/>
        <w:shd w:val="clear" w:color="auto" w:fill="FFFFFF"/>
        <w:spacing w:before="0" w:beforeAutospacing="0" w:after="0" w:afterAutospacing="0" w:line="384" w:lineRule="atLeast"/>
        <w:jc w:val="center"/>
        <w:rPr>
          <w:rFonts w:ascii="Helvetica" w:hAnsi="Helvetica" w:cs="Helvetica"/>
          <w:b/>
          <w:color w:val="3E3E3E"/>
        </w:rPr>
      </w:pPr>
    </w:p>
    <w:p w:rsidR="00DB2505" w:rsidRDefault="00DB2505" w:rsidP="00DB2505">
      <w:pPr>
        <w:pStyle w:val="a5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 w:rsidRPr="00E11AEB">
        <w:rPr>
          <w:rFonts w:ascii="Helvetica" w:hAnsi="Helvetica" w:cs="Helvetica"/>
          <w:b/>
          <w:color w:val="3E3E3E"/>
        </w:rPr>
        <w:t>观察发现，有</w:t>
      </w:r>
      <w:r w:rsidRPr="00E11AEB">
        <w:rPr>
          <w:rFonts w:ascii="Helvetica" w:hAnsi="Helvetica" w:cs="Helvetica"/>
          <w:b/>
          <w:color w:val="3E3E3E"/>
        </w:rPr>
        <w:t>7</w:t>
      </w:r>
      <w:r w:rsidRPr="00E11AEB">
        <w:rPr>
          <w:rFonts w:ascii="Helvetica" w:hAnsi="Helvetica" w:cs="Helvetica"/>
          <w:b/>
          <w:color w:val="3E3E3E"/>
        </w:rPr>
        <w:t>本中国大陆期刊在过去的一年里也被</w:t>
      </w:r>
      <w:r w:rsidRPr="00E11AEB">
        <w:rPr>
          <w:rFonts w:ascii="Helvetica" w:hAnsi="Helvetica" w:cs="Helvetica"/>
          <w:b/>
          <w:color w:val="3E3E3E"/>
        </w:rPr>
        <w:t>SCI</w:t>
      </w:r>
      <w:r w:rsidRPr="00E11AEB">
        <w:rPr>
          <w:rFonts w:ascii="Helvetica" w:hAnsi="Helvetica" w:cs="Helvetica"/>
          <w:b/>
          <w:color w:val="3E3E3E"/>
        </w:rPr>
        <w:t>数据库陆续收录（黄色标记），包括</w:t>
      </w:r>
      <w:r w:rsidRPr="00E11AEB">
        <w:rPr>
          <w:rFonts w:ascii="Helvetica" w:hAnsi="Helvetica" w:cs="Helvetica"/>
          <w:b/>
          <w:color w:val="3E3E3E"/>
        </w:rPr>
        <w:t> </w:t>
      </w:r>
      <w:r w:rsidRPr="00E11AEB">
        <w:rPr>
          <w:rStyle w:val="a8"/>
          <w:rFonts w:ascii="Helvetica" w:hAnsi="Helvetica" w:cs="Helvetica"/>
          <w:b/>
          <w:color w:val="3E3E3E"/>
        </w:rPr>
        <w:t>Advances in Manufacturing</w:t>
      </w:r>
      <w:r w:rsidRPr="00E11AEB">
        <w:rPr>
          <w:rStyle w:val="a8"/>
          <w:rFonts w:ascii="Helvetica" w:hAnsi="Helvetica" w:cs="Helvetica"/>
          <w:b/>
          <w:color w:val="3E3E3E"/>
        </w:rPr>
        <w:t>、</w:t>
      </w:r>
      <w:r w:rsidRPr="00E11AEB">
        <w:rPr>
          <w:rStyle w:val="a8"/>
          <w:rFonts w:ascii="Helvetica" w:hAnsi="Helvetica" w:cs="Helvetica"/>
          <w:b/>
          <w:color w:val="3E3E3E"/>
        </w:rPr>
        <w:t>High Power Laser Science and Engineering</w:t>
      </w:r>
      <w:r w:rsidRPr="00E11AEB">
        <w:rPr>
          <w:rStyle w:val="a8"/>
          <w:rFonts w:ascii="Helvetica" w:hAnsi="Helvetica" w:cs="Helvetica"/>
          <w:b/>
          <w:color w:val="3E3E3E"/>
        </w:rPr>
        <w:t>、</w:t>
      </w:r>
      <w:r w:rsidRPr="00E11AEB">
        <w:rPr>
          <w:rStyle w:val="a8"/>
          <w:rFonts w:ascii="Helvetica" w:hAnsi="Helvetica" w:cs="Helvetica"/>
          <w:b/>
          <w:color w:val="3E3E3E"/>
        </w:rPr>
        <w:t>Cancer Biology &amp; Medicine</w:t>
      </w:r>
      <w:r w:rsidRPr="00E11AEB">
        <w:rPr>
          <w:rStyle w:val="a8"/>
          <w:rFonts w:ascii="Helvetica" w:hAnsi="Helvetica" w:cs="Helvetica"/>
          <w:b/>
          <w:color w:val="3E3E3E"/>
        </w:rPr>
        <w:t>、</w:t>
      </w:r>
      <w:r w:rsidRPr="00E11AEB">
        <w:rPr>
          <w:rStyle w:val="a8"/>
          <w:rFonts w:ascii="Helvetica" w:hAnsi="Helvetica" w:cs="Helvetica"/>
          <w:b/>
          <w:color w:val="3E3E3E"/>
        </w:rPr>
        <w:t>Science China-Materials</w:t>
      </w:r>
      <w:r w:rsidRPr="00E11AEB">
        <w:rPr>
          <w:rStyle w:val="a8"/>
          <w:rFonts w:ascii="Helvetica" w:hAnsi="Helvetica" w:cs="Helvetica"/>
          <w:b/>
          <w:color w:val="3E3E3E"/>
        </w:rPr>
        <w:t>、</w:t>
      </w:r>
      <w:r w:rsidRPr="00E11AEB">
        <w:rPr>
          <w:rStyle w:val="a8"/>
          <w:rFonts w:ascii="Helvetica" w:hAnsi="Helvetica" w:cs="Helvetica"/>
          <w:b/>
          <w:color w:val="3E3E3E"/>
        </w:rPr>
        <w:t>Horticulture Research</w:t>
      </w:r>
      <w:r w:rsidRPr="00E11AEB">
        <w:rPr>
          <w:rStyle w:val="a8"/>
          <w:rFonts w:ascii="Helvetica" w:hAnsi="Helvetica" w:cs="Helvetica"/>
          <w:b/>
          <w:color w:val="3E3E3E"/>
        </w:rPr>
        <w:t>、</w:t>
      </w:r>
      <w:r w:rsidRPr="00E11AEB">
        <w:rPr>
          <w:rStyle w:val="a8"/>
          <w:rFonts w:ascii="Helvetica" w:hAnsi="Helvetica" w:cs="Helvetica"/>
          <w:b/>
          <w:color w:val="3E3E3E"/>
        </w:rPr>
        <w:t>Friction</w:t>
      </w:r>
      <w:r w:rsidRPr="00E11AEB">
        <w:rPr>
          <w:rStyle w:val="a8"/>
          <w:rFonts w:ascii="Helvetica" w:hAnsi="Helvetica" w:cs="Helvetica"/>
          <w:b/>
          <w:color w:val="3E3E3E"/>
        </w:rPr>
        <w:t>、</w:t>
      </w:r>
      <w:r w:rsidRPr="00E11AEB">
        <w:rPr>
          <w:rStyle w:val="a8"/>
          <w:rFonts w:ascii="Helvetica" w:hAnsi="Helvetica" w:cs="Helvetica"/>
          <w:b/>
          <w:color w:val="3E3E3E"/>
        </w:rPr>
        <w:t>Geoscience Frontiers</w:t>
      </w:r>
      <w:r w:rsidRPr="00E11AEB">
        <w:rPr>
          <w:rStyle w:val="a8"/>
          <w:rFonts w:ascii="Helvetica" w:hAnsi="Helvetica" w:cs="Helvetica" w:hint="eastAsia"/>
          <w:b/>
          <w:color w:val="3E3E3E"/>
        </w:rPr>
        <w:t>.</w:t>
      </w:r>
    </w:p>
    <w:p w:rsidR="00DB2505" w:rsidRPr="00E11AEB" w:rsidRDefault="00C131E5">
      <w:pPr>
        <w:rPr>
          <w:rFonts w:hint="eastAsia"/>
          <w:sz w:val="28"/>
          <w:szCs w:val="28"/>
        </w:rPr>
      </w:pPr>
      <w:r w:rsidRPr="00E11AEB">
        <w:rPr>
          <w:rStyle w:val="a6"/>
          <w:rFonts w:ascii="Helvetica" w:hAnsi="Helvetica" w:cs="Helvetica"/>
          <w:color w:val="0934C9"/>
          <w:sz w:val="28"/>
          <w:szCs w:val="28"/>
          <w:shd w:val="clear" w:color="auto" w:fill="FEFFFF"/>
        </w:rPr>
        <w:lastRenderedPageBreak/>
        <w:t>JCR2016</w:t>
      </w:r>
      <w:r w:rsidRPr="00E11AEB">
        <w:rPr>
          <w:rStyle w:val="a6"/>
          <w:rFonts w:ascii="Helvetica" w:hAnsi="Helvetica" w:cs="Helvetica"/>
          <w:color w:val="0934C9"/>
          <w:sz w:val="28"/>
          <w:szCs w:val="28"/>
          <w:shd w:val="clear" w:color="auto" w:fill="FEFFFF"/>
        </w:rPr>
        <w:t>不再收录期刊列表</w:t>
      </w:r>
    </w:p>
    <w:p w:rsidR="00392B73" w:rsidRDefault="00C131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2029" cy="7734300"/>
            <wp:effectExtent l="19050" t="0" r="4821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73" w:rsidRDefault="00392B73">
      <w:pPr>
        <w:rPr>
          <w:rFonts w:hint="eastAsia"/>
        </w:rPr>
      </w:pPr>
    </w:p>
    <w:p w:rsidR="00C131E5" w:rsidRDefault="00C131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236" cy="7886700"/>
            <wp:effectExtent l="19050" t="0" r="4614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E5" w:rsidRDefault="00C131E5">
      <w:pPr>
        <w:rPr>
          <w:rFonts w:hint="eastAsia"/>
        </w:rPr>
      </w:pPr>
    </w:p>
    <w:p w:rsidR="00C131E5" w:rsidRDefault="00C131E5">
      <w:pPr>
        <w:rPr>
          <w:rFonts w:hint="eastAsia"/>
        </w:rPr>
      </w:pPr>
    </w:p>
    <w:p w:rsidR="00C131E5" w:rsidRDefault="00C131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69560" cy="6934200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E5" w:rsidRDefault="00C131E5">
      <w:pPr>
        <w:rPr>
          <w:rFonts w:hint="eastAsia"/>
        </w:rPr>
      </w:pPr>
    </w:p>
    <w:p w:rsidR="00C131E5" w:rsidRDefault="00C131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795757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E5" w:rsidRDefault="00C131E5">
      <w:pPr>
        <w:rPr>
          <w:rFonts w:hint="eastAsia"/>
        </w:rPr>
      </w:pPr>
    </w:p>
    <w:p w:rsidR="00C131E5" w:rsidRPr="005161F3" w:rsidRDefault="00C131E5">
      <w:pPr>
        <w:rPr>
          <w:b/>
          <w:sz w:val="24"/>
          <w:szCs w:val="24"/>
        </w:rPr>
      </w:pP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以上期刊在最新的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JCR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期刊列表中已经不再被收录，其中，去年被曝涉嫌从中国市场大肆捞钱的巴西期刊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 </w:t>
      </w:r>
      <w:r w:rsidRPr="005161F3">
        <w:rPr>
          <w:rStyle w:val="a8"/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Genetics and Molecular Research 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已经被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SCI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剔除收录。当然，有些期刊由于更名、拆分等原因被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SCI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重新以新增期刊的形式收录，诸如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 </w:t>
      </w:r>
      <w:r w:rsidRPr="005161F3">
        <w:rPr>
          <w:rStyle w:val="a8"/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Abdominal Imaging</w:t>
      </w:r>
      <w:r w:rsidRPr="005161F3">
        <w:rPr>
          <w:rStyle w:val="a8"/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，</w:t>
      </w:r>
      <w:r w:rsidRPr="005161F3">
        <w:rPr>
          <w:rStyle w:val="a8"/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Mitochondrial DNA</w:t>
      </w:r>
      <w:r w:rsidRPr="005161F3">
        <w:rPr>
          <w:rStyle w:val="a8"/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，</w:t>
      </w:r>
      <w:r w:rsidRPr="005161F3">
        <w:rPr>
          <w:rStyle w:val="a8"/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Tissue Engineering </w:t>
      </w:r>
      <w:r w:rsidRPr="005161F3">
        <w:rPr>
          <w:rFonts w:ascii="Helvetica" w:hAnsi="Helvetica" w:cs="Helvetica"/>
          <w:b/>
          <w:color w:val="3E3E3E"/>
          <w:sz w:val="24"/>
          <w:szCs w:val="24"/>
          <w:shd w:val="clear" w:color="auto" w:fill="FFFFFF"/>
        </w:rPr>
        <w:t>等。如果你发现你的投稿期刊不被收录了，先不要着急，可以到相应期刊的官网了解详细的信息。</w:t>
      </w:r>
    </w:p>
    <w:sectPr w:rsidR="00C131E5" w:rsidRPr="005161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A92" w:rsidRDefault="00C03A92" w:rsidP="00CC15B8">
      <w:r>
        <w:separator/>
      </w:r>
    </w:p>
  </w:endnote>
  <w:endnote w:type="continuationSeparator" w:id="1">
    <w:p w:rsidR="00C03A92" w:rsidRDefault="00C03A92" w:rsidP="00CC15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A92" w:rsidRDefault="00C03A92" w:rsidP="00CC15B8">
      <w:r>
        <w:separator/>
      </w:r>
    </w:p>
  </w:footnote>
  <w:footnote w:type="continuationSeparator" w:id="1">
    <w:p w:rsidR="00C03A92" w:rsidRDefault="00C03A92" w:rsidP="00CC15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15B8"/>
    <w:rsid w:val="00392B73"/>
    <w:rsid w:val="00477F00"/>
    <w:rsid w:val="005161F3"/>
    <w:rsid w:val="00781E68"/>
    <w:rsid w:val="00C03A92"/>
    <w:rsid w:val="00C131E5"/>
    <w:rsid w:val="00CC15B8"/>
    <w:rsid w:val="00DB2505"/>
    <w:rsid w:val="00E11AEB"/>
    <w:rsid w:val="00F77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15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15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15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15B8"/>
    <w:rPr>
      <w:sz w:val="18"/>
      <w:szCs w:val="18"/>
    </w:rPr>
  </w:style>
  <w:style w:type="paragraph" w:styleId="a5">
    <w:name w:val="Normal (Web)"/>
    <w:basedOn w:val="a"/>
    <w:uiPriority w:val="99"/>
    <w:unhideWhenUsed/>
    <w:rsid w:val="00CC15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C15B8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477F0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77F00"/>
    <w:rPr>
      <w:sz w:val="18"/>
      <w:szCs w:val="18"/>
    </w:rPr>
  </w:style>
  <w:style w:type="character" w:styleId="a8">
    <w:name w:val="Emphasis"/>
    <w:basedOn w:val="a0"/>
    <w:uiPriority w:val="20"/>
    <w:qFormat/>
    <w:rsid w:val="00DB250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9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131</Words>
  <Characters>747</Characters>
  <Application>Microsoft Office Word</Application>
  <DocSecurity>0</DocSecurity>
  <Lines>6</Lines>
  <Paragraphs>1</Paragraphs>
  <ScaleCrop>false</ScaleCrop>
  <Company>CHINA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2017-07-05T02:48:00Z</dcterms:created>
  <dcterms:modified xsi:type="dcterms:W3CDTF">2017-07-05T03:46:00Z</dcterms:modified>
</cp:coreProperties>
</file>